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AF20" w14:textId="77777777" w:rsidR="00DC27A4" w:rsidRDefault="00DC27A4" w:rsidP="00C94CA5">
      <w:pPr>
        <w:rPr>
          <w:sz w:val="32"/>
          <w:szCs w:val="32"/>
        </w:rPr>
      </w:pPr>
    </w:p>
    <w:p w14:paraId="35F94A00" w14:textId="77777777" w:rsidR="00E23764" w:rsidRDefault="00E23764" w:rsidP="00DC27A4">
      <w:pPr>
        <w:pStyle w:val="Naslov1"/>
        <w:numPr>
          <w:ilvl w:val="0"/>
          <w:numId w:val="0"/>
        </w:numPr>
        <w:ind w:left="432" w:hanging="432"/>
        <w:jc w:val="center"/>
        <w:rPr>
          <w:rFonts w:asciiTheme="minorHAnsi" w:hAnsiTheme="minorHAnsi"/>
          <w:color w:val="548DD4" w:themeColor="text2" w:themeTint="99"/>
          <w:sz w:val="32"/>
          <w:szCs w:val="32"/>
        </w:rPr>
      </w:pPr>
      <w:r>
        <w:rPr>
          <w:rFonts w:asciiTheme="minorHAnsi" w:hAnsiTheme="minorHAnsi"/>
          <w:color w:val="548DD4" w:themeColor="text2" w:themeTint="99"/>
          <w:sz w:val="32"/>
          <w:szCs w:val="32"/>
        </w:rPr>
        <w:t xml:space="preserve">SVET JE ENO! </w:t>
      </w:r>
    </w:p>
    <w:p w14:paraId="3798A0A4" w14:textId="77777777" w:rsidR="00DC27A4" w:rsidRDefault="00E23764" w:rsidP="00DC27A4">
      <w:pPr>
        <w:pStyle w:val="Naslov1"/>
        <w:numPr>
          <w:ilvl w:val="0"/>
          <w:numId w:val="0"/>
        </w:numPr>
        <w:ind w:left="432" w:hanging="432"/>
        <w:jc w:val="center"/>
        <w:rPr>
          <w:rFonts w:asciiTheme="minorHAnsi" w:hAnsiTheme="minorHAnsi"/>
          <w:color w:val="548DD4" w:themeColor="text2" w:themeTint="99"/>
          <w:sz w:val="32"/>
          <w:szCs w:val="32"/>
        </w:rPr>
      </w:pPr>
      <w:r w:rsidRPr="00E23764">
        <w:rPr>
          <w:rFonts w:asciiTheme="minorHAnsi" w:hAnsiTheme="minorHAnsi"/>
          <w:color w:val="548DD4" w:themeColor="text2" w:themeTint="99"/>
          <w:sz w:val="32"/>
          <w:szCs w:val="32"/>
        </w:rPr>
        <w:t>VKLJUČEVANJE TUJIH JEZIKOV V PRVEM TRILETJU OSNOVNE ŠOLE</w:t>
      </w:r>
    </w:p>
    <w:p w14:paraId="755787B8" w14:textId="77777777" w:rsidR="00E23764" w:rsidRPr="00E23764" w:rsidRDefault="00E23764" w:rsidP="00E23764"/>
    <w:p w14:paraId="39FE9D5F" w14:textId="77777777" w:rsidR="00DC27A4" w:rsidRPr="00DC27A4" w:rsidRDefault="00DC27A4" w:rsidP="00DC27A4"/>
    <w:p w14:paraId="77E82558" w14:textId="10F9892D" w:rsidR="00DC27A4" w:rsidRPr="00DC27A4" w:rsidRDefault="001240FE" w:rsidP="00DC27A4">
      <w:pPr>
        <w:pStyle w:val="Naslov2"/>
        <w:numPr>
          <w:ilvl w:val="0"/>
          <w:numId w:val="0"/>
        </w:numPr>
        <w:ind w:left="1410" w:hanging="1410"/>
        <w:rPr>
          <w:rFonts w:asciiTheme="minorHAnsi" w:hAnsiTheme="minorHAnsi"/>
          <w:b w:val="0"/>
          <w:sz w:val="28"/>
          <w:szCs w:val="28"/>
        </w:rPr>
      </w:pPr>
      <w:r>
        <w:rPr>
          <w:rFonts w:asciiTheme="minorHAnsi" w:hAnsiTheme="minorHAnsi"/>
          <w:sz w:val="28"/>
          <w:szCs w:val="28"/>
        </w:rPr>
        <w:t>Izvajalke</w:t>
      </w:r>
      <w:r w:rsidR="00DC27A4">
        <w:rPr>
          <w:rFonts w:asciiTheme="minorHAnsi" w:hAnsiTheme="minorHAnsi"/>
          <w:sz w:val="28"/>
          <w:szCs w:val="28"/>
        </w:rPr>
        <w:t xml:space="preserve">: </w:t>
      </w:r>
      <w:r w:rsidR="00DC27A4">
        <w:rPr>
          <w:rFonts w:asciiTheme="minorHAnsi" w:hAnsiTheme="minorHAnsi"/>
          <w:sz w:val="28"/>
          <w:szCs w:val="28"/>
        </w:rPr>
        <w:tab/>
      </w:r>
      <w:r w:rsidR="00E81D52">
        <w:rPr>
          <w:rFonts w:asciiTheme="minorHAnsi" w:hAnsiTheme="minorHAnsi"/>
          <w:b w:val="0"/>
          <w:sz w:val="28"/>
          <w:szCs w:val="28"/>
        </w:rPr>
        <w:t>red</w:t>
      </w:r>
      <w:r w:rsidR="00DC27A4" w:rsidRPr="00DC27A4">
        <w:rPr>
          <w:rFonts w:asciiTheme="minorHAnsi" w:hAnsiTheme="minorHAnsi"/>
          <w:b w:val="0"/>
          <w:sz w:val="28"/>
          <w:szCs w:val="28"/>
        </w:rPr>
        <w:t xml:space="preserve">. prof. dr. Alenka Lipovec, </w:t>
      </w:r>
      <w:r w:rsidR="00481D1C">
        <w:rPr>
          <w:rFonts w:asciiTheme="minorHAnsi" w:hAnsiTheme="minorHAnsi"/>
          <w:b w:val="0"/>
          <w:sz w:val="28"/>
          <w:szCs w:val="28"/>
        </w:rPr>
        <w:t>red</w:t>
      </w:r>
      <w:r w:rsidR="00E23764">
        <w:rPr>
          <w:rFonts w:asciiTheme="minorHAnsi" w:hAnsiTheme="minorHAnsi"/>
          <w:b w:val="0"/>
          <w:sz w:val="28"/>
          <w:szCs w:val="28"/>
        </w:rPr>
        <w:t>. prof. dr. Alja Oštir Lipovec, doc. dr. Martina Rajšp</w:t>
      </w:r>
    </w:p>
    <w:p w14:paraId="1FED8706" w14:textId="77777777" w:rsidR="00DC27A4" w:rsidRPr="00DC27A4" w:rsidRDefault="00DC27A4" w:rsidP="00DC27A4">
      <w:pPr>
        <w:pStyle w:val="Naslov2"/>
        <w:numPr>
          <w:ilvl w:val="0"/>
          <w:numId w:val="0"/>
        </w:numPr>
        <w:ind w:left="576" w:hanging="576"/>
        <w:rPr>
          <w:rFonts w:asciiTheme="minorHAnsi" w:hAnsiTheme="minorHAnsi"/>
          <w:sz w:val="28"/>
          <w:szCs w:val="28"/>
        </w:rPr>
      </w:pPr>
      <w:r w:rsidRPr="00DC27A4">
        <w:rPr>
          <w:rFonts w:asciiTheme="minorHAnsi" w:hAnsiTheme="minorHAnsi"/>
          <w:sz w:val="28"/>
          <w:szCs w:val="28"/>
        </w:rPr>
        <w:t>Trajanje:</w:t>
      </w:r>
      <w:r w:rsidR="001240FE">
        <w:rPr>
          <w:rFonts w:asciiTheme="minorHAnsi" w:hAnsiTheme="minorHAnsi"/>
          <w:sz w:val="28"/>
          <w:szCs w:val="28"/>
        </w:rPr>
        <w:tab/>
      </w:r>
      <w:r w:rsidR="00E23764">
        <w:rPr>
          <w:rFonts w:asciiTheme="minorHAnsi" w:hAnsiTheme="minorHAnsi"/>
          <w:b w:val="0"/>
          <w:sz w:val="28"/>
          <w:szCs w:val="28"/>
        </w:rPr>
        <w:t>3</w:t>
      </w:r>
      <w:r w:rsidRPr="00DC27A4">
        <w:rPr>
          <w:rFonts w:asciiTheme="minorHAnsi" w:hAnsiTheme="minorHAnsi"/>
          <w:b w:val="0"/>
          <w:sz w:val="28"/>
          <w:szCs w:val="28"/>
        </w:rPr>
        <w:t xml:space="preserve"> pedagoške ure</w:t>
      </w:r>
    </w:p>
    <w:p w14:paraId="7661B3F0" w14:textId="77777777" w:rsidR="00DC27A4" w:rsidRPr="00DC27A4" w:rsidRDefault="001240FE" w:rsidP="00DC27A4">
      <w:pPr>
        <w:pStyle w:val="Naslov2"/>
        <w:numPr>
          <w:ilvl w:val="0"/>
          <w:numId w:val="0"/>
        </w:numPr>
        <w:ind w:left="576" w:hanging="576"/>
        <w:rPr>
          <w:rFonts w:asciiTheme="minorHAnsi" w:hAnsiTheme="minorHAnsi"/>
          <w:sz w:val="28"/>
          <w:szCs w:val="28"/>
        </w:rPr>
      </w:pPr>
      <w:r>
        <w:rPr>
          <w:rFonts w:asciiTheme="minorHAnsi" w:hAnsiTheme="minorHAnsi"/>
          <w:sz w:val="28"/>
          <w:szCs w:val="28"/>
        </w:rPr>
        <w:t>Ciljna skupina:</w:t>
      </w:r>
      <w:r>
        <w:rPr>
          <w:rFonts w:asciiTheme="minorHAnsi" w:hAnsiTheme="minorHAnsi"/>
          <w:sz w:val="28"/>
          <w:szCs w:val="28"/>
        </w:rPr>
        <w:tab/>
      </w:r>
      <w:r w:rsidR="00E23764">
        <w:rPr>
          <w:rFonts w:asciiTheme="minorHAnsi" w:hAnsiTheme="minorHAnsi"/>
          <w:color w:val="00B050"/>
          <w:sz w:val="28"/>
          <w:szCs w:val="28"/>
        </w:rPr>
        <w:t>učitelji razrednega pouka, vzgojitelji, učitelji tujega jezika</w:t>
      </w:r>
    </w:p>
    <w:p w14:paraId="1D40F853" w14:textId="77777777" w:rsidR="00DC27A4" w:rsidRPr="00DC27A4" w:rsidRDefault="00DC27A4" w:rsidP="00DC27A4">
      <w:pPr>
        <w:pStyle w:val="Naslov2"/>
        <w:numPr>
          <w:ilvl w:val="0"/>
          <w:numId w:val="0"/>
        </w:numPr>
        <w:ind w:left="576" w:hanging="576"/>
        <w:rPr>
          <w:rFonts w:asciiTheme="minorHAnsi" w:hAnsiTheme="minorHAnsi"/>
          <w:sz w:val="28"/>
          <w:szCs w:val="28"/>
        </w:rPr>
      </w:pPr>
      <w:r w:rsidRPr="00DC27A4">
        <w:rPr>
          <w:rFonts w:asciiTheme="minorHAnsi" w:hAnsiTheme="minorHAnsi"/>
          <w:sz w:val="28"/>
          <w:szCs w:val="28"/>
        </w:rPr>
        <w:t>Vsebina in cilji:</w:t>
      </w:r>
    </w:p>
    <w:p w14:paraId="60833EA0" w14:textId="77777777" w:rsidR="00DC27A4" w:rsidRPr="00DC27A4" w:rsidRDefault="00DC27A4" w:rsidP="00DC27A4">
      <w:pPr>
        <w:rPr>
          <w:sz w:val="28"/>
          <w:szCs w:val="28"/>
        </w:rPr>
      </w:pPr>
    </w:p>
    <w:p w14:paraId="26065BFD" w14:textId="77777777" w:rsidR="00E23764" w:rsidRPr="00E23764" w:rsidRDefault="00E23764" w:rsidP="00E23764">
      <w:pPr>
        <w:jc w:val="both"/>
        <w:rPr>
          <w:sz w:val="28"/>
          <w:szCs w:val="28"/>
        </w:rPr>
      </w:pPr>
      <w:r w:rsidRPr="00E23764">
        <w:rPr>
          <w:sz w:val="28"/>
          <w:szCs w:val="28"/>
        </w:rPr>
        <w:t xml:space="preserve">Danes se vsi, ki smo tesno povezani z vzgojno izobraževalnim sistemom, torej vzgojitelji, učitelji, strokovnjaki, vodstva ustanov in nosilci odločitev v šolstvu ter starši in celo politiki, strinjamo s tem, da je usvajanje tujih jezikov pomembna splošna kompetenca, ki jo moramo začeti razvijati v zgodnjem otroštvu, saj bo le tako usvajanje dalo zares dobre rezultate. Tako menimo odrasli in v skladu s tem, obenem pa ob premalo izkušnjah s področja zgodnjega usvajanja tujih jezikov, ki je v Sloveniji relativno novo, oblikujemo učne enote usvajanja tujih jezikov, ki včasih bolj sledijo perspektivi odraslega kot otroka. Otrok namreč običajno ne vprašamo, kaj bi želeli, ampak nam je dovolj, da se ne pritožujejo in so veseli. Pri tem pa ravno glede tujih jezikov in obdobja zgodnjega usvajanja le-teh velja naslednje: otroci vidijo in razumejo svet kot zaključeno in povezano enoto in otrokom je vseeno, kateri jezik se učijo, pomembno jim je, da je to narejeno na njim zanimiv način. Iz teh postavk izhaja seminar, ki smo ga pripravile. V njem bi želele skupaj z vzgojiteljicami in učiteljicami vašega vrtca oz. šole iskati poti, po katerih bomo usvajanje tujih jezikov napravili uspešnejše in obenem zanimivejše. To vključuje vpogled v svet usvajanja jezikov in odpiranje poti za nove pristope, ki so uspešnejši, vendar pa tudi drugačni. Izhajamo iz tega, da imamo zaposleni v </w:t>
      </w:r>
      <w:r w:rsidRPr="00E23764">
        <w:rPr>
          <w:sz w:val="28"/>
          <w:szCs w:val="28"/>
        </w:rPr>
        <w:lastRenderedPageBreak/>
        <w:t>vzgoji in izobraževanju dovolj izkušenj in razumevanja za novosti, potrebno je samo, da z neke drugačne perspektive pogledamo na vsakdanjo prakso.</w:t>
      </w:r>
    </w:p>
    <w:p w14:paraId="5D03C6E9" w14:textId="77777777" w:rsidR="002756CC" w:rsidRPr="00DC27A4" w:rsidRDefault="00E23764" w:rsidP="00E23764">
      <w:pPr>
        <w:jc w:val="both"/>
        <w:rPr>
          <w:sz w:val="28"/>
          <w:szCs w:val="28"/>
        </w:rPr>
      </w:pPr>
      <w:r w:rsidRPr="00E23764">
        <w:rPr>
          <w:sz w:val="28"/>
          <w:szCs w:val="28"/>
        </w:rPr>
        <w:t>Seminar bo vključeval naslednja področja: psiholingvistika (usvajanje tujih jezikov), problemski pouk, CLIL, kognitivni razvoj otroka. Področja bodo vključena v seminar na tak način, da bomo skozi primere iz prakse (v živo in na posnetkih) ugotavljali, kakšen naj bo kakovosten pouk tujih jezikov v času zgodnjega usvajanja, nato pa bomo poskušali združiti naša znanja in izkušnje in oblikovati učne enote, ki jih bomo lahko uporabili pri delu z otroki.</w:t>
      </w:r>
    </w:p>
    <w:p w14:paraId="1E376AE7" w14:textId="77777777" w:rsidR="009C4376" w:rsidRPr="00F04F40" w:rsidRDefault="009C4376" w:rsidP="00F04F40"/>
    <w:sectPr w:rsidR="009C4376" w:rsidRPr="00F04F40" w:rsidSect="008915B7">
      <w:footerReference w:type="default" r:id="rId11"/>
      <w:headerReference w:type="first" r:id="rId12"/>
      <w:footerReference w:type="first" r:id="rId13"/>
      <w:pgSz w:w="11906" w:h="16838" w:code="9"/>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D4AC" w14:textId="77777777" w:rsidR="00496E78" w:rsidRDefault="00496E78" w:rsidP="00BB5C4F">
      <w:pPr>
        <w:spacing w:after="0"/>
      </w:pPr>
      <w:r>
        <w:separator/>
      </w:r>
    </w:p>
  </w:endnote>
  <w:endnote w:type="continuationSeparator" w:id="0">
    <w:p w14:paraId="15CAC99E" w14:textId="77777777" w:rsidR="00496E78" w:rsidRDefault="00496E78"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TitilliumText25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726C" w14:textId="77777777"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C35ADD">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C35ADD">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B2AD" w14:textId="77777777" w:rsidR="0028526B" w:rsidRDefault="005D3958" w:rsidP="008915B7">
    <w:pPr>
      <w:pStyle w:val="Noga"/>
      <w:jc w:val="center"/>
      <w:rPr>
        <w:color w:val="006A8E"/>
        <w:sz w:val="18"/>
      </w:rPr>
    </w:pPr>
    <w:r>
      <w:rPr>
        <w:noProof/>
        <w:lang w:eastAsia="sl-SI"/>
      </w:rPr>
      <w:drawing>
        <wp:inline distT="0" distB="0" distL="0" distR="0" wp14:anchorId="24409DE5" wp14:editId="5DF60DAA">
          <wp:extent cx="619125" cy="504825"/>
          <wp:effectExtent l="0" t="0" r="0" b="0"/>
          <wp:docPr id="2" name="Slika 2" descr="uni-modra-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p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04825"/>
                  </a:xfrm>
                  <a:prstGeom prst="rect">
                    <a:avLst/>
                  </a:prstGeom>
                  <a:noFill/>
                  <a:ln>
                    <a:noFill/>
                  </a:ln>
                </pic:spPr>
              </pic:pic>
            </a:graphicData>
          </a:graphic>
        </wp:inline>
      </w:drawing>
    </w:r>
  </w:p>
  <w:p w14:paraId="2F8A89F0" w14:textId="77777777" w:rsidR="007C4B80" w:rsidRPr="008915B7" w:rsidRDefault="007C4B80" w:rsidP="008915B7">
    <w:pPr>
      <w:pStyle w:val="Noga"/>
      <w:jc w:val="center"/>
      <w:rPr>
        <w:color w:val="006A8E"/>
        <w:spacing w:val="-4"/>
        <w:sz w:val="18"/>
      </w:rPr>
    </w:pPr>
  </w:p>
  <w:p w14:paraId="70DA9606" w14:textId="77777777" w:rsidR="00D17A99" w:rsidRPr="008915B7" w:rsidRDefault="008915B7" w:rsidP="008915B7">
    <w:pPr>
      <w:pStyle w:val="Noga"/>
      <w:jc w:val="center"/>
      <w:rPr>
        <w:color w:val="006A8E"/>
        <w:spacing w:val="-4"/>
        <w:sz w:val="18"/>
        <w:szCs w:val="18"/>
      </w:rPr>
    </w:pPr>
    <w:r w:rsidRPr="008915B7">
      <w:rPr>
        <w:rStyle w:val="A1"/>
        <w:rFonts w:ascii="Calibri" w:hAnsi="Calibri"/>
        <w:spacing w:val="-4"/>
        <w:sz w:val="18"/>
        <w:szCs w:val="18"/>
      </w:rPr>
      <w:t>www.pef.um.si | dekanat.pfmb@uni-mb.si | t +386 2 22 93 600 | f +386 2 22 93 760 | trr: 0110-06090123790 | id ddv: SI 716 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D963" w14:textId="77777777" w:rsidR="00496E78" w:rsidRDefault="00496E78" w:rsidP="00BB5C4F">
      <w:pPr>
        <w:spacing w:after="0"/>
      </w:pPr>
      <w:r>
        <w:separator/>
      </w:r>
    </w:p>
  </w:footnote>
  <w:footnote w:type="continuationSeparator" w:id="0">
    <w:p w14:paraId="06542F6E" w14:textId="77777777" w:rsidR="00496E78" w:rsidRDefault="00496E78"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ADB1" w14:textId="77777777" w:rsidR="00054766" w:rsidRDefault="005D3958" w:rsidP="00054766">
    <w:pPr>
      <w:pStyle w:val="Glava"/>
      <w:jc w:val="center"/>
    </w:pPr>
    <w:r>
      <w:rPr>
        <w:noProof/>
        <w:lang w:eastAsia="sl-SI"/>
      </w:rPr>
      <w:drawing>
        <wp:inline distT="0" distB="0" distL="0" distR="0" wp14:anchorId="4B72617A" wp14:editId="7E126F31">
          <wp:extent cx="1743075" cy="847725"/>
          <wp:effectExtent l="0" t="0" r="0" b="0"/>
          <wp:docPr id="1" name="Slika 1" descr="logo-um-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p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inline>
      </w:drawing>
    </w:r>
  </w:p>
  <w:p w14:paraId="69B45682" w14:textId="77777777" w:rsidR="00054766" w:rsidRPr="00B02A70" w:rsidRDefault="00054766" w:rsidP="00054766">
    <w:pPr>
      <w:pStyle w:val="Glava"/>
      <w:jc w:val="center"/>
      <w:rPr>
        <w:sz w:val="12"/>
      </w:rPr>
    </w:pPr>
  </w:p>
  <w:p w14:paraId="4667B921" w14:textId="77777777" w:rsidR="00054766" w:rsidRDefault="008915B7" w:rsidP="009C4376">
    <w:pPr>
      <w:pStyle w:val="Glava"/>
      <w:tabs>
        <w:tab w:val="clear" w:pos="9072"/>
      </w:tabs>
      <w:jc w:val="center"/>
    </w:pPr>
    <w:r>
      <w:rPr>
        <w:color w:val="006A8E"/>
        <w:sz w:val="18"/>
      </w:rPr>
      <w:t>Koroška cesta 160</w:t>
    </w:r>
    <w:r w:rsidR="00A32CF9">
      <w:rPr>
        <w:color w:val="006A8E"/>
        <w:sz w:val="18"/>
      </w:rPr>
      <w:br/>
      <w:t>2000 Maribor,</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63463EC5"/>
    <w:multiLevelType w:val="hybridMultilevel"/>
    <w:tmpl w:val="161EF60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27115129">
    <w:abstractNumId w:val="0"/>
  </w:num>
  <w:num w:numId="2" w16cid:durableId="1508984832">
    <w:abstractNumId w:val="3"/>
  </w:num>
  <w:num w:numId="3" w16cid:durableId="1033194236">
    <w:abstractNumId w:val="1"/>
  </w:num>
  <w:num w:numId="4" w16cid:durableId="1383751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958"/>
    <w:rsid w:val="00015E8D"/>
    <w:rsid w:val="00032BD4"/>
    <w:rsid w:val="00051DAE"/>
    <w:rsid w:val="00051F90"/>
    <w:rsid w:val="00054766"/>
    <w:rsid w:val="00072147"/>
    <w:rsid w:val="000C393D"/>
    <w:rsid w:val="000F1A06"/>
    <w:rsid w:val="00117BFB"/>
    <w:rsid w:val="001240FE"/>
    <w:rsid w:val="00140A01"/>
    <w:rsid w:val="00152258"/>
    <w:rsid w:val="001F7A8C"/>
    <w:rsid w:val="00215201"/>
    <w:rsid w:val="002206DE"/>
    <w:rsid w:val="002756CC"/>
    <w:rsid w:val="0028526B"/>
    <w:rsid w:val="002C16B8"/>
    <w:rsid w:val="002E2D9F"/>
    <w:rsid w:val="00311139"/>
    <w:rsid w:val="003D6941"/>
    <w:rsid w:val="003E6451"/>
    <w:rsid w:val="00400569"/>
    <w:rsid w:val="00413C63"/>
    <w:rsid w:val="00481D1C"/>
    <w:rsid w:val="00496E78"/>
    <w:rsid w:val="004D4EC4"/>
    <w:rsid w:val="00522FDF"/>
    <w:rsid w:val="005376C1"/>
    <w:rsid w:val="00595937"/>
    <w:rsid w:val="005B48A9"/>
    <w:rsid w:val="005D3958"/>
    <w:rsid w:val="006837C4"/>
    <w:rsid w:val="006A3EBA"/>
    <w:rsid w:val="00704262"/>
    <w:rsid w:val="007138CE"/>
    <w:rsid w:val="007410DA"/>
    <w:rsid w:val="00751834"/>
    <w:rsid w:val="007554FD"/>
    <w:rsid w:val="007564BD"/>
    <w:rsid w:val="00784EB8"/>
    <w:rsid w:val="007B34C1"/>
    <w:rsid w:val="007C4B80"/>
    <w:rsid w:val="0080304F"/>
    <w:rsid w:val="008218FE"/>
    <w:rsid w:val="00884BE7"/>
    <w:rsid w:val="008915B7"/>
    <w:rsid w:val="008A360A"/>
    <w:rsid w:val="008B66C5"/>
    <w:rsid w:val="008C49D9"/>
    <w:rsid w:val="00962BBF"/>
    <w:rsid w:val="00976774"/>
    <w:rsid w:val="00986933"/>
    <w:rsid w:val="009956F4"/>
    <w:rsid w:val="009C4376"/>
    <w:rsid w:val="009D1978"/>
    <w:rsid w:val="009D638B"/>
    <w:rsid w:val="00A03F1E"/>
    <w:rsid w:val="00A307E1"/>
    <w:rsid w:val="00A32CF9"/>
    <w:rsid w:val="00A93F2D"/>
    <w:rsid w:val="00B02A70"/>
    <w:rsid w:val="00B13296"/>
    <w:rsid w:val="00B14DD9"/>
    <w:rsid w:val="00B257BC"/>
    <w:rsid w:val="00BB5C4F"/>
    <w:rsid w:val="00C25FF2"/>
    <w:rsid w:val="00C35ADD"/>
    <w:rsid w:val="00C94CA5"/>
    <w:rsid w:val="00C96133"/>
    <w:rsid w:val="00CC153B"/>
    <w:rsid w:val="00CD7DA4"/>
    <w:rsid w:val="00D17A99"/>
    <w:rsid w:val="00D554AE"/>
    <w:rsid w:val="00D76383"/>
    <w:rsid w:val="00D82FD2"/>
    <w:rsid w:val="00DB5922"/>
    <w:rsid w:val="00DC27A4"/>
    <w:rsid w:val="00DC556E"/>
    <w:rsid w:val="00DC5A67"/>
    <w:rsid w:val="00DD2432"/>
    <w:rsid w:val="00DD3A72"/>
    <w:rsid w:val="00E01C78"/>
    <w:rsid w:val="00E10BCB"/>
    <w:rsid w:val="00E23764"/>
    <w:rsid w:val="00E757D1"/>
    <w:rsid w:val="00E81D52"/>
    <w:rsid w:val="00E94B35"/>
    <w:rsid w:val="00E9735D"/>
    <w:rsid w:val="00F04F40"/>
    <w:rsid w:val="00F1084A"/>
    <w:rsid w:val="00F22984"/>
    <w:rsid w:val="00F75BC3"/>
    <w:rsid w:val="00F83525"/>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18723"/>
  <w15:docId w15:val="{151E8FFF-105E-4588-B79A-B0B56DC6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3958"/>
    <w:pPr>
      <w:spacing w:after="160" w:line="259" w:lineRule="auto"/>
    </w:pPr>
    <w:rPr>
      <w:rFonts w:eastAsia="Calibri"/>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a\Desktop\PEF.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B0936461F40041953747EB0DA7E7BD" ma:contentTypeVersion="1" ma:contentTypeDescription="Ustvari nov dokument." ma:contentTypeScope="" ma:versionID="c8013a1f14bdac6aab1aa9b6625654ae">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K67AKCNZ6W6Y-293-26</_dlc_DocId>
    <_dlc_DocIdUrl xmlns="c414fd7f-21c6-4d94-90e3-68400e5795fc">
      <Url>http://www.um.si/CGP/PeF/_layouts/DocIdRedir.aspx?ID=K67AKCNZ6W6Y-293-26</Url>
      <Description>K67AKCNZ6W6Y-293-26</Description>
    </_dlc_DocIdUrl>
  </documentManagement>
</p:properties>
</file>

<file path=customXml/itemProps1.xml><?xml version="1.0" encoding="utf-8"?>
<ds:datastoreItem xmlns:ds="http://schemas.openxmlformats.org/officeDocument/2006/customXml" ds:itemID="{77412702-6DE7-4733-9EAB-B0023A631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4FCF1-07C9-4ABA-B5A6-37B7AA31A303}">
  <ds:schemaRefs>
    <ds:schemaRef ds:uri="http://schemas.microsoft.com/sharepoint/v3/contenttype/forms"/>
  </ds:schemaRefs>
</ds:datastoreItem>
</file>

<file path=customXml/itemProps3.xml><?xml version="1.0" encoding="utf-8"?>
<ds:datastoreItem xmlns:ds="http://schemas.openxmlformats.org/officeDocument/2006/customXml" ds:itemID="{C873C0C3-B369-411A-A71E-CBD09504FD3C}">
  <ds:schemaRefs>
    <ds:schemaRef ds:uri="http://schemas.microsoft.com/sharepoint/events"/>
  </ds:schemaRefs>
</ds:datastoreItem>
</file>

<file path=customXml/itemProps4.xml><?xml version="1.0" encoding="utf-8"?>
<ds:datastoreItem xmlns:ds="http://schemas.openxmlformats.org/officeDocument/2006/customXml" ds:itemID="{60E76076-8858-459A-A3BB-1DE49B86A458}">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docProps/app.xml><?xml version="1.0" encoding="utf-8"?>
<Properties xmlns="http://schemas.openxmlformats.org/officeDocument/2006/extended-properties" xmlns:vt="http://schemas.openxmlformats.org/officeDocument/2006/docPropsVTypes">
  <Template>PEF.dotx</Template>
  <TotalTime>0</TotalTime>
  <Pages>2</Pages>
  <Words>340</Words>
  <Characters>1944</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dc:creator>
  <cp:lastModifiedBy>Andreja Žiško</cp:lastModifiedBy>
  <cp:revision>3</cp:revision>
  <cp:lastPrinted>2018-08-29T06:57:00Z</cp:lastPrinted>
  <dcterms:created xsi:type="dcterms:W3CDTF">2022-11-04T12:34:00Z</dcterms:created>
  <dcterms:modified xsi:type="dcterms:W3CDTF">2022-11-23T09:26:00Z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0x0101008DB0936461F40041953747EB0DA7E7BD</vt:lpwstr>
  </property>
  <property fmtid="{D5CDD505-2E9C-101B-9397-08002B2CF9AE}" pid="3" name="_dlc_DocIdItemGuid">
    <vt:lpwstr>16ff64e0-831f-4967-9c04-4507d9d3aee8</vt:lpwstr>
  </property>
</Properties>
</file>